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EF" w:rsidRPr="00F873F2" w:rsidRDefault="000C7FD2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16"/>
        </w:rPr>
      </w:pPr>
      <w:bookmarkStart w:id="0" w:name="_GoBack"/>
      <w:bookmarkEnd w:id="0"/>
      <w:r w:rsidRPr="00F873F2">
        <w:rPr>
          <w:rFonts w:ascii="Times New Roman" w:hAnsi="Times New Roman" w:cs="Times New Roman"/>
          <w:kern w:val="3"/>
          <w:sz w:val="16"/>
        </w:rPr>
        <w:t>附件</w:t>
      </w:r>
      <w:r w:rsidRPr="00F873F2">
        <w:rPr>
          <w:rFonts w:ascii="Times New Roman" w:hAnsi="Times New Roman" w:cs="Times New Roman"/>
          <w:kern w:val="3"/>
          <w:sz w:val="16"/>
        </w:rPr>
        <w:t>2-1</w:t>
      </w:r>
    </w:p>
    <w:p w:rsidR="00C870EF" w:rsidRPr="00F873F2" w:rsidRDefault="000C7FD2">
      <w:pPr>
        <w:suppressAutoHyphens w:val="0"/>
        <w:autoSpaceDE/>
        <w:jc w:val="center"/>
        <w:textAlignment w:val="auto"/>
        <w:rPr>
          <w:rFonts w:ascii="Times New Roman" w:hAnsi="Times New Roman" w:cs="Times New Roman"/>
          <w:b/>
          <w:kern w:val="3"/>
          <w:sz w:val="40"/>
        </w:rPr>
      </w:pPr>
      <w:r w:rsidRPr="00F873F2">
        <w:rPr>
          <w:rFonts w:ascii="Times New Roman" w:hAnsi="Times New Roman" w:cs="Times New Roman"/>
          <w:b/>
          <w:kern w:val="3"/>
          <w:sz w:val="40"/>
        </w:rPr>
        <w:t>蘇澳港暫停引領船舶通知書</w:t>
      </w:r>
    </w:p>
    <w:p w:rsidR="00C870EF" w:rsidRPr="00F873F2" w:rsidRDefault="00C870EF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24"/>
        </w:rPr>
      </w:pPr>
    </w:p>
    <w:p w:rsidR="00C870EF" w:rsidRPr="00F873F2" w:rsidRDefault="00C870EF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24"/>
        </w:rPr>
      </w:pPr>
    </w:p>
    <w:p w:rsidR="00C870EF" w:rsidRPr="00F873F2" w:rsidRDefault="000C7FD2">
      <w:pPr>
        <w:suppressAutoHyphens w:val="0"/>
        <w:autoSpaceDE/>
        <w:jc w:val="both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kern w:val="3"/>
          <w:sz w:val="24"/>
        </w:rPr>
        <w:t xml:space="preserve">　　</w:t>
      </w:r>
      <w:r w:rsidRPr="00F873F2">
        <w:rPr>
          <w:rFonts w:ascii="Times New Roman" w:hAnsi="Times New Roman" w:cs="Times New Roman"/>
          <w:kern w:val="3"/>
          <w:sz w:val="32"/>
          <w:szCs w:val="32"/>
        </w:rPr>
        <w:t>依中央氣象局氣象資料顯示，蘇澳港因濃霧</w:t>
      </w:r>
      <w:r w:rsidRPr="00F873F2">
        <w:rPr>
          <w:rFonts w:ascii="Times New Roman" w:hAnsi="Times New Roman" w:cs="Times New Roman"/>
          <w:kern w:val="3"/>
          <w:sz w:val="32"/>
          <w:szCs w:val="32"/>
        </w:rPr>
        <w:t>/</w:t>
      </w:r>
      <w:r w:rsidRPr="00F873F2">
        <w:rPr>
          <w:rFonts w:ascii="Times New Roman" w:hAnsi="Times New Roman" w:cs="Times New Roman"/>
          <w:kern w:val="3"/>
          <w:sz w:val="32"/>
          <w:szCs w:val="32"/>
        </w:rPr>
        <w:t>能見度不佳，將於　　　年　　　月　　　日　　　時　　　分暫停商船進出港領航。如恢復進出港領航，將另行通知。</w:t>
      </w:r>
    </w:p>
    <w:p w:rsidR="00C870EF" w:rsidRPr="00F873F2" w:rsidRDefault="000C7FD2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32"/>
        </w:rPr>
      </w:pPr>
      <w:r w:rsidRPr="00F873F2">
        <w:rPr>
          <w:rFonts w:ascii="Times New Roman" w:hAnsi="Times New Roman" w:cs="Times New Roman"/>
          <w:kern w:val="3"/>
          <w:sz w:val="32"/>
        </w:rPr>
        <w:br/>
      </w:r>
      <w:r w:rsidRPr="00F873F2">
        <w:rPr>
          <w:rFonts w:ascii="Times New Roman" w:hAnsi="Times New Roman" w:cs="Times New Roman"/>
          <w:kern w:val="3"/>
          <w:sz w:val="32"/>
        </w:rPr>
        <w:br/>
      </w:r>
      <w:r w:rsidRPr="00F873F2">
        <w:rPr>
          <w:rFonts w:ascii="Times New Roman" w:hAnsi="Times New Roman" w:cs="Times New Roman"/>
          <w:kern w:val="3"/>
          <w:sz w:val="32"/>
        </w:rPr>
        <w:br/>
      </w:r>
      <w:r w:rsidRPr="00F873F2">
        <w:rPr>
          <w:rFonts w:ascii="Times New Roman" w:hAnsi="Times New Roman" w:cs="Times New Roman"/>
          <w:kern w:val="3"/>
          <w:sz w:val="32"/>
        </w:rPr>
        <w:br/>
      </w:r>
      <w:r w:rsidRPr="00F873F2">
        <w:rPr>
          <w:rFonts w:ascii="Times New Roman" w:hAnsi="Times New Roman" w:cs="Times New Roman"/>
          <w:kern w:val="3"/>
          <w:sz w:val="32"/>
        </w:rPr>
        <w:br/>
      </w:r>
      <w:r w:rsidRPr="00F873F2">
        <w:rPr>
          <w:rFonts w:ascii="Times New Roman" w:hAnsi="Times New Roman" w:cs="Times New Roman"/>
          <w:kern w:val="3"/>
          <w:sz w:val="32"/>
        </w:rPr>
        <w:br/>
      </w:r>
    </w:p>
    <w:p w:rsidR="00C870EF" w:rsidRPr="00F873F2" w:rsidRDefault="000C7FD2">
      <w:pPr>
        <w:suppressAutoHyphens w:val="0"/>
        <w:autoSpaceDE/>
        <w:jc w:val="right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臺灣港務股份有限公司基隆港務分公司蘇澳港營運處</w:t>
      </w:r>
    </w:p>
    <w:p w:rsidR="00C870EF" w:rsidRPr="00F873F2" w:rsidRDefault="000C7FD2">
      <w:pPr>
        <w:suppressAutoHyphens w:val="0"/>
        <w:autoSpaceDE/>
        <w:jc w:val="right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 xml:space="preserve">Suao Port Branch Office of Keelung Port </w:t>
      </w:r>
    </w:p>
    <w:p w:rsidR="00C870EF" w:rsidRPr="00F873F2" w:rsidRDefault="000C7FD2">
      <w:pPr>
        <w:widowControl/>
        <w:suppressAutoHyphens w:val="0"/>
        <w:autoSpaceDE/>
        <w:jc w:val="center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2676521</wp:posOffset>
                </wp:positionH>
                <wp:positionV relativeFrom="paragraph">
                  <wp:posOffset>723903</wp:posOffset>
                </wp:positionV>
                <wp:extent cx="2019296" cy="1666878"/>
                <wp:effectExtent l="0" t="0" r="19054" b="28572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96" cy="166687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BC1837" id="矩形 7" o:spid="_x0000_s1026" style="position:absolute;margin-left:210.75pt;margin-top:57pt;width:159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GBwgEAAGIDAAAOAAAAZHJzL2Uyb0RvYy54bWysU82O0zAQviPxDpbvNGkPbTdquoetFiEh&#10;WGnhAaaO3Vjyn2zTtE+DxI2H4HEQr8GMk3YXuKHNwR57Pn8z881kc3uyhh1lTNq7ls9nNWfSCd9p&#10;d2j550/3b9acpQyuA+OdbPlZJn67ff1qM4RGLnzvTScjQxKXmiG0vM85NFWVRC8tpJkP0qFT+Wgh&#10;4zEeqi7CgOzWVIu6XlaDj12IXsiU8HY3Ovm28CslRf6oVJKZmZZjbrmssax7WqvtBppDhNBrMaUB&#10;/5GFBe0w6JVqBxnYl6j/obJaRJ+8yjPhbeWV0kKWGrCaef1XNY89BFlqQXFSuMqUXo5WfDg+RKa7&#10;lmOjHFhs0a+v33/++MZWpM0QUoOQx/AQp1NCkwo9qWhpxxLYqeh5vuopT5kJvMSSbhY3S84E+ubL&#10;5XK9WhNr9fQ8xJTfSm8ZGS2P2LCiIxzfpzxCLxCK5vy9NgbvoTGODci6WNVzDAA4O8rA+Dh5ozsC&#10;Ei7Fw/7ORHYEGoHyTTn8AaMoO0j9iCsugkFjdZZUPCZtHG4kySgCWXvfnVFA885hU2jALka8GPvJ&#10;IAp6gY0sZNPQ0aQ8PxfU06+x/Q0AAP//AwBQSwMEFAAGAAgAAAAhAGMJugnfAAAACwEAAA8AAABk&#10;cnMvZG93bnJldi54bWxMj8FOwzAQRO9I/QdrK3GjTpq0CSFOVVXQC3Bo4QO2sUki4nUUu234e5YT&#10;Pe7M0+xMuZlsLy5m9J0jBfEiAmGodrqjRsHnx8tDDsIHJI29I6Pgx3jYVLO7EgvtrnQwl2NoBIeQ&#10;L1BBG8JQSOnr1lj0CzcYYu/LjRYDn2Mj9YhXDre9XEbRWlrsiD+0OJhda+rv49kqyNzz4VWneULp&#10;3r77fZIjNm9K3c+n7ROIYKbwD8Nffa4OFXc6uTNpL3oF6TJeMcpGnPIoJrLkkZWTgiRbr0BWpbzd&#10;UP0CAAD//wMAUEsBAi0AFAAGAAgAAAAhALaDOJL+AAAA4QEAABMAAAAAAAAAAAAAAAAAAAAAAFtD&#10;b250ZW50X1R5cGVzXS54bWxQSwECLQAUAAYACAAAACEAOP0h/9YAAACUAQAACwAAAAAAAAAAAAAA&#10;AAAvAQAAX3JlbHMvLnJlbHNQSwECLQAUAAYACAAAACEA+UqBgcIBAABiAwAADgAAAAAAAAAAAAAA&#10;AAAuAgAAZHJzL2Uyb0RvYy54bWxQSwECLQAUAAYACAAAACEAYwm6Cd8AAAALAQAADwAAAAAAAAAA&#10;AAAAAAAcBAAAZHJzL2Rvd25yZXYueG1sUEsFBgAAAAAEAAQA8wAAACgFAAAAAA==&#10;" filled="f" strokeweight=".35281mm">
                <v:textbox inset="0,0,0,0"/>
              </v:rect>
            </w:pict>
          </mc:Fallback>
        </mc:AlternateContent>
      </w:r>
      <w:r w:rsidRPr="00F873F2">
        <w:rPr>
          <w:rFonts w:ascii="Times New Roman" w:hAnsi="Times New Roman" w:cs="Times New Roman"/>
          <w:kern w:val="3"/>
          <w:sz w:val="24"/>
        </w:rPr>
        <w:t>Taiwan International Ports Corporation, Ltd</w:t>
      </w:r>
      <w:r w:rsidRPr="00F873F2">
        <w:rPr>
          <w:rFonts w:ascii="Times New Roman" w:hAnsi="Times New Roman" w:cs="Times New Roman"/>
          <w:color w:val="000000"/>
          <w:sz w:val="40"/>
          <w:szCs w:val="72"/>
          <w14:shadow w14:blurRad="38036" w14:dist="18745" w14:dir="2700000" w14:sx="100000" w14:sy="100000" w14:kx="0" w14:ky="0" w14:algn="b">
            <w14:srgbClr w14:val="000000"/>
          </w14:shadow>
        </w:rPr>
        <w:t xml:space="preserve"> </w:t>
      </w:r>
    </w:p>
    <w:p w:rsidR="00C870EF" w:rsidRPr="00F873F2" w:rsidRDefault="000C7FD2">
      <w:pPr>
        <w:widowControl/>
        <w:suppressAutoHyphens w:val="0"/>
        <w:autoSpaceDE/>
        <w:jc w:val="center"/>
        <w:textAlignment w:val="auto"/>
        <w:rPr>
          <w:rFonts w:ascii="Times New Roman" w:hAnsi="Times New Roman" w:cs="Times New Roman"/>
        </w:rPr>
      </w:pPr>
      <w:r w:rsidRPr="00F873F2">
        <w:rPr>
          <w:rFonts w:ascii="Times New Roman" w:eastAsia="新細明體" w:hAnsi="Times New Roman" w:cs="Times New Roman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809628</wp:posOffset>
                </wp:positionV>
                <wp:extent cx="1219196" cy="1009653"/>
                <wp:effectExtent l="0" t="0" r="0" b="0"/>
                <wp:wrapNone/>
                <wp:docPr id="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196" cy="1009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0EF" w:rsidRDefault="000C7FD2">
                            <w:pPr>
                              <w:widowControl/>
                              <w:jc w:val="center"/>
                              <w:rPr>
                                <w:rFonts w:cs="新細明體"/>
                                <w:color w:val="000000"/>
                                <w:sz w:val="40"/>
                                <w:szCs w:val="72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cs="新細明體"/>
                                <w:color w:val="000000"/>
                                <w:sz w:val="40"/>
                                <w:szCs w:val="72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本營運處</w:t>
                            </w:r>
                          </w:p>
                          <w:p w:rsidR="00C870EF" w:rsidRDefault="000C7FD2">
                            <w:pPr>
                              <w:widowControl/>
                              <w:jc w:val="center"/>
                              <w:rPr>
                                <w:rFonts w:cs="新細明體"/>
                                <w:color w:val="000000"/>
                                <w:sz w:val="40"/>
                                <w:szCs w:val="72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cs="新細明體"/>
                                <w:color w:val="000000"/>
                                <w:sz w:val="40"/>
                                <w:szCs w:val="72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戳章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0.75pt;margin-top:63.75pt;width:96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xm5gEAAJYDAAAOAAAAZHJzL2Uyb0RvYy54bWysU12O0zAQfkfiDpbfaZLSLZuq6QqoFiGt&#10;AKlwANexG0uxx9huk3IBJA6w+8wBOAAH2j0HY6fbVssb4sWZP3+e75vJ/KrXLdkJ5xWYihajnBJh&#10;ONTKbCr65fP1i0tKfGCmZi0YUdG98PRq8fzZvLMzMYYG2lo4giDGzzpb0SYEO8syzxuhmR+BFQaT&#10;EpxmAV23yWrHOkTXbTbO82nWgautAy68x+hySNJFwpdS8PBRSi8CaSuKvYV0unSu45kt5my2ccw2&#10;ih/aYP/QhWbK4KNHqCULjGyd+gtKK+7AgwwjDjoDKRUXiQOyKfInbFYNsyJxQXG8Pcrk/x8s/7D7&#10;5IiqK1pSYpjGET3cfr//dfdw+/v+5w9yGRXqrJ9h4cpiaejfQI+Tfox7DEbivXQ6fpESwTxqvT/q&#10;K/pAeLw0LsqinFLCMVfkeTm9eBlxstN163x4J0CTaFTU4QCTrmx348NQ+lgSXzNwrdo2DbE1TwKx&#10;bsl8M9yK6SwSGRqOVujXPSajuYZ6j+RwkfHRBtw3Sjpcior6r1vmBCXte4Oql8VkErcoOZOLV2N0&#10;3HlmfZ5hhiNURQMlg/k2DJuHo7cs3JiV5VHJoe/X2wBSJY6njg494/CTSodFjdt17qeq0++0+AMA&#10;AP//AwBQSwMEFAAGAAgAAAAhAExhBePeAAAACwEAAA8AAABkcnMvZG93bnJldi54bWxMj8FOwzAQ&#10;RO9I/IO1SNyo3dCkIcSpEIgriEIrcXPjbRIRr6PYbcLfs5zgNqt5mp0pN7PrxRnH0HnSsFwoEEi1&#10;tx01Gj7en29yECEasqb3hBq+McCmurwoTWH9RG943sZGcAiFwmhoYxwKKUPdojNh4Qck9o5+dCby&#10;OTbSjmbicNfLRKlMOtMRf2jNgI8t1l/bk9Owezl+7lfqtXly6TD5WUlyd1Lr66v54R5ExDn+wfBb&#10;n6tDxZ0O/kQ2iF7DKl+mjLKRrFkwka1vWRw0JHmWgqxK+X9D9QMAAP//AwBQSwECLQAUAAYACAAA&#10;ACEAtoM4kv4AAADhAQAAEwAAAAAAAAAAAAAAAAAAAAAAW0NvbnRlbnRfVHlwZXNdLnhtbFBLAQIt&#10;ABQABgAIAAAAIQA4/SH/1gAAAJQBAAALAAAAAAAAAAAAAAAAAC8BAABfcmVscy8ucmVsc1BLAQIt&#10;ABQABgAIAAAAIQC2HUxm5gEAAJYDAAAOAAAAAAAAAAAAAAAAAC4CAABkcnMvZTJvRG9jLnhtbFBL&#10;AQItABQABgAIAAAAIQBMYQXj3gAAAAsBAAAPAAAAAAAAAAAAAAAAAEAEAABkcnMvZG93bnJldi54&#10;bWxQSwUGAAAAAAQABADzAAAASwUAAAAA&#10;" filled="f" stroked="f">
                <v:textbox>
                  <w:txbxContent>
                    <w:p w:rsidR="00C870EF" w:rsidRDefault="000C7FD2">
                      <w:pPr>
                        <w:widowControl/>
                        <w:jc w:val="center"/>
                        <w:rPr>
                          <w:rFonts w:cs="新細明體"/>
                          <w:color w:val="000000"/>
                          <w:sz w:val="40"/>
                          <w:szCs w:val="72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cs="新細明體"/>
                          <w:color w:val="000000"/>
                          <w:sz w:val="40"/>
                          <w:szCs w:val="72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本營運處</w:t>
                      </w:r>
                    </w:p>
                    <w:p w:rsidR="00C870EF" w:rsidRDefault="000C7FD2">
                      <w:pPr>
                        <w:widowControl/>
                        <w:jc w:val="center"/>
                        <w:rPr>
                          <w:rFonts w:cs="新細明體"/>
                          <w:color w:val="000000"/>
                          <w:sz w:val="40"/>
                          <w:szCs w:val="72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cs="新細明體"/>
                          <w:color w:val="000000"/>
                          <w:sz w:val="40"/>
                          <w:szCs w:val="72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戳章</w:t>
                      </w:r>
                    </w:p>
                  </w:txbxContent>
                </v:textbox>
              </v:shape>
            </w:pict>
          </mc:Fallback>
        </mc:AlternateContent>
      </w:r>
    </w:p>
    <w:p w:rsidR="00C870EF" w:rsidRPr="00F873F2" w:rsidRDefault="00C870EF">
      <w:pPr>
        <w:pStyle w:val="1"/>
        <w:overflowPunct w:val="0"/>
        <w:rPr>
          <w:rFonts w:ascii="Times New Roman" w:hAnsi="Times New Roman" w:cs="Times New Roman"/>
        </w:rPr>
      </w:pPr>
    </w:p>
    <w:sectPr w:rsidR="00C870EF" w:rsidRPr="00F873F2" w:rsidSect="00A31866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736" w:rsidRDefault="00805736">
      <w:r>
        <w:separator/>
      </w:r>
    </w:p>
  </w:endnote>
  <w:endnote w:type="continuationSeparator" w:id="0">
    <w:p w:rsidR="00805736" w:rsidRDefault="0080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805736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736" w:rsidRDefault="00805736">
      <w:r>
        <w:rPr>
          <w:color w:val="000000"/>
        </w:rPr>
        <w:separator/>
      </w:r>
    </w:p>
  </w:footnote>
  <w:footnote w:type="continuationSeparator" w:id="0">
    <w:p w:rsidR="00805736" w:rsidRDefault="0080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805736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CE2"/>
    <w:multiLevelType w:val="multilevel"/>
    <w:tmpl w:val="272E7CC8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" w15:restartNumberingAfterBreak="0">
    <w:nsid w:val="048A57CF"/>
    <w:multiLevelType w:val="multilevel"/>
    <w:tmpl w:val="F654AC7E"/>
    <w:lvl w:ilvl="0">
      <w:start w:val="1"/>
      <w:numFmt w:val="decimal"/>
      <w:lvlText w:val="%1.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2" w15:restartNumberingAfterBreak="0">
    <w:nsid w:val="06A50B41"/>
    <w:multiLevelType w:val="multilevel"/>
    <w:tmpl w:val="BF04818E"/>
    <w:lvl w:ilvl="0">
      <w:start w:val="1"/>
      <w:numFmt w:val="taiwaneseCountingThousand"/>
      <w:lvlText w:val="(%1)、"/>
      <w:lvlJc w:val="left"/>
      <w:pPr>
        <w:ind w:left="1478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3" w15:restartNumberingAfterBreak="0">
    <w:nsid w:val="0C5E36DF"/>
    <w:multiLevelType w:val="multilevel"/>
    <w:tmpl w:val="789676FA"/>
    <w:lvl w:ilvl="0">
      <w:start w:val="1"/>
      <w:numFmt w:val="decimal"/>
      <w:lvlText w:val="%1、"/>
      <w:lvlJc w:val="left"/>
      <w:pPr>
        <w:ind w:left="1603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73CE5"/>
    <w:multiLevelType w:val="multilevel"/>
    <w:tmpl w:val="B8CE6B14"/>
    <w:lvl w:ilvl="0">
      <w:start w:val="1"/>
      <w:numFmt w:val="taiwaneseCountingThousand"/>
      <w:lvlText w:val="(%1)、"/>
      <w:lvlJc w:val="left"/>
      <w:pPr>
        <w:ind w:left="2182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5" w15:restartNumberingAfterBreak="0">
    <w:nsid w:val="1E10053F"/>
    <w:multiLevelType w:val="multilevel"/>
    <w:tmpl w:val="EC147CBE"/>
    <w:lvl w:ilvl="0">
      <w:start w:val="3"/>
      <w:numFmt w:val="taiwaneseCountingThousand"/>
      <w:lvlText w:val="%1、"/>
      <w:lvlJc w:val="left"/>
      <w:pPr>
        <w:ind w:left="123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71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5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3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9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78" w:hanging="480"/>
      </w:pPr>
      <w:rPr>
        <w:rFonts w:cs="Times New Roman"/>
      </w:rPr>
    </w:lvl>
  </w:abstractNum>
  <w:abstractNum w:abstractNumId="6" w15:restartNumberingAfterBreak="0">
    <w:nsid w:val="26E73306"/>
    <w:multiLevelType w:val="multilevel"/>
    <w:tmpl w:val="751A0218"/>
    <w:lvl w:ilvl="0">
      <w:start w:val="1"/>
      <w:numFmt w:val="taiwaneseCountingThousand"/>
      <w:lvlText w:val="（%1）、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7" w15:restartNumberingAfterBreak="0">
    <w:nsid w:val="28C00507"/>
    <w:multiLevelType w:val="multilevel"/>
    <w:tmpl w:val="85E2D76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A5F41CF"/>
    <w:multiLevelType w:val="multilevel"/>
    <w:tmpl w:val="AD8A3712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F654C7"/>
    <w:multiLevelType w:val="multilevel"/>
    <w:tmpl w:val="39A01662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0" w15:restartNumberingAfterBreak="0">
    <w:nsid w:val="2B690767"/>
    <w:multiLevelType w:val="multilevel"/>
    <w:tmpl w:val="3B5A5088"/>
    <w:lvl w:ilvl="0">
      <w:start w:val="1"/>
      <w:numFmt w:val="taiwaneseCountingThousand"/>
      <w:lvlText w:val="（%1）、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11" w15:restartNumberingAfterBreak="0">
    <w:nsid w:val="302B2545"/>
    <w:multiLevelType w:val="multilevel"/>
    <w:tmpl w:val="1D2A4E7A"/>
    <w:lvl w:ilvl="0">
      <w:start w:val="1"/>
      <w:numFmt w:val="decimal"/>
      <w:lvlText w:val="%1."/>
      <w:lvlJc w:val="left"/>
      <w:pPr>
        <w:ind w:left="2198" w:hanging="480"/>
      </w:pPr>
    </w:lvl>
    <w:lvl w:ilvl="1">
      <w:start w:val="1"/>
      <w:numFmt w:val="ideographTraditional"/>
      <w:lvlText w:val="%2、"/>
      <w:lvlJc w:val="left"/>
      <w:pPr>
        <w:ind w:left="2678" w:hanging="480"/>
      </w:pPr>
    </w:lvl>
    <w:lvl w:ilvl="2">
      <w:start w:val="1"/>
      <w:numFmt w:val="lowerRoman"/>
      <w:lvlText w:val="%3."/>
      <w:lvlJc w:val="right"/>
      <w:pPr>
        <w:ind w:left="3158" w:hanging="480"/>
      </w:pPr>
    </w:lvl>
    <w:lvl w:ilvl="3">
      <w:start w:val="1"/>
      <w:numFmt w:val="decimal"/>
      <w:lvlText w:val="%4."/>
      <w:lvlJc w:val="left"/>
      <w:pPr>
        <w:ind w:left="3638" w:hanging="480"/>
      </w:pPr>
    </w:lvl>
    <w:lvl w:ilvl="4">
      <w:start w:val="1"/>
      <w:numFmt w:val="ideographTraditional"/>
      <w:lvlText w:val="%5、"/>
      <w:lvlJc w:val="left"/>
      <w:pPr>
        <w:ind w:left="4118" w:hanging="480"/>
      </w:pPr>
    </w:lvl>
    <w:lvl w:ilvl="5">
      <w:start w:val="1"/>
      <w:numFmt w:val="lowerRoman"/>
      <w:lvlText w:val="%6."/>
      <w:lvlJc w:val="right"/>
      <w:pPr>
        <w:ind w:left="4598" w:hanging="480"/>
      </w:pPr>
    </w:lvl>
    <w:lvl w:ilvl="6">
      <w:start w:val="1"/>
      <w:numFmt w:val="decimal"/>
      <w:lvlText w:val="%7."/>
      <w:lvlJc w:val="left"/>
      <w:pPr>
        <w:ind w:left="5078" w:hanging="480"/>
      </w:pPr>
    </w:lvl>
    <w:lvl w:ilvl="7">
      <w:start w:val="1"/>
      <w:numFmt w:val="ideographTraditional"/>
      <w:lvlText w:val="%8、"/>
      <w:lvlJc w:val="left"/>
      <w:pPr>
        <w:ind w:left="5558" w:hanging="480"/>
      </w:pPr>
    </w:lvl>
    <w:lvl w:ilvl="8">
      <w:start w:val="1"/>
      <w:numFmt w:val="lowerRoman"/>
      <w:lvlText w:val="%9."/>
      <w:lvlJc w:val="right"/>
      <w:pPr>
        <w:ind w:left="6038" w:hanging="480"/>
      </w:pPr>
    </w:lvl>
  </w:abstractNum>
  <w:abstractNum w:abstractNumId="12" w15:restartNumberingAfterBreak="0">
    <w:nsid w:val="38FB3022"/>
    <w:multiLevelType w:val="multilevel"/>
    <w:tmpl w:val="6FB865F2"/>
    <w:lvl w:ilvl="0">
      <w:start w:val="1"/>
      <w:numFmt w:val="taiwaneseCountingThousand"/>
      <w:lvlText w:val="（%1）、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9245BC6"/>
    <w:multiLevelType w:val="multilevel"/>
    <w:tmpl w:val="0730124C"/>
    <w:lvl w:ilvl="0">
      <w:start w:val="1"/>
      <w:numFmt w:val="taiwaneseCountingThousand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491A4B"/>
    <w:multiLevelType w:val="multilevel"/>
    <w:tmpl w:val="D1ECD25E"/>
    <w:lvl w:ilvl="0">
      <w:start w:val="1"/>
      <w:numFmt w:val="taiwaneseCountingThousand"/>
      <w:lvlText w:val="（%1）、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15" w15:restartNumberingAfterBreak="0">
    <w:nsid w:val="4A710B57"/>
    <w:multiLevelType w:val="multilevel"/>
    <w:tmpl w:val="9A402F8C"/>
    <w:lvl w:ilvl="0">
      <w:start w:val="1"/>
      <w:numFmt w:val="decimal"/>
      <w:lvlText w:val="%1.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16" w15:restartNumberingAfterBreak="0">
    <w:nsid w:val="4B9B35D2"/>
    <w:multiLevelType w:val="hybridMultilevel"/>
    <w:tmpl w:val="0750D9A2"/>
    <w:lvl w:ilvl="0" w:tplc="0409000F">
      <w:start w:val="1"/>
      <w:numFmt w:val="decimal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7" w15:restartNumberingAfterBreak="0">
    <w:nsid w:val="503247F8"/>
    <w:multiLevelType w:val="multilevel"/>
    <w:tmpl w:val="915014A6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8" w15:restartNumberingAfterBreak="0">
    <w:nsid w:val="54A501A1"/>
    <w:multiLevelType w:val="multilevel"/>
    <w:tmpl w:val="7DEC5B30"/>
    <w:lvl w:ilvl="0">
      <w:start w:val="1"/>
      <w:numFmt w:val="decimal"/>
      <w:lvlText w:val="%1.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19" w15:restartNumberingAfterBreak="0">
    <w:nsid w:val="55752DAA"/>
    <w:multiLevelType w:val="multilevel"/>
    <w:tmpl w:val="0EF66960"/>
    <w:lvl w:ilvl="0">
      <w:start w:val="1"/>
      <w:numFmt w:val="ideographLegalTraditional"/>
      <w:lvlText w:val="%1、"/>
      <w:lvlJc w:val="left"/>
      <w:pPr>
        <w:ind w:left="758" w:hanging="480"/>
      </w:pPr>
      <w:rPr>
        <w:rFonts w:cs="Times New Roman"/>
        <w:b/>
        <w:sz w:val="36"/>
        <w:szCs w:val="36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20" w15:restartNumberingAfterBreak="0">
    <w:nsid w:val="56BC4281"/>
    <w:multiLevelType w:val="multilevel"/>
    <w:tmpl w:val="25F22C20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5A1069F4"/>
    <w:multiLevelType w:val="multilevel"/>
    <w:tmpl w:val="FAFAD604"/>
    <w:lvl w:ilvl="0">
      <w:start w:val="1"/>
      <w:numFmt w:val="taiwaneseCountingThousand"/>
      <w:lvlText w:val="%1、"/>
      <w:lvlJc w:val="left"/>
      <w:pPr>
        <w:ind w:left="1388" w:hanging="1345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81" w:hanging="858"/>
      </w:pPr>
    </w:lvl>
    <w:lvl w:ilvl="2">
      <w:start w:val="1"/>
      <w:numFmt w:val="decimal"/>
      <w:lvlText w:val="%3、"/>
      <w:lvlJc w:val="left"/>
      <w:pPr>
        <w:ind w:left="1603" w:hanging="600"/>
      </w:pPr>
    </w:lvl>
    <w:lvl w:ilvl="3">
      <w:start w:val="1"/>
      <w:numFmt w:val="taiwaneseCountingThousand"/>
      <w:lvlText w:val="(%4)"/>
      <w:lvlJc w:val="left"/>
      <w:pPr>
        <w:ind w:left="1483" w:firstLine="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43" w:hanging="480"/>
      </w:pPr>
    </w:lvl>
    <w:lvl w:ilvl="5">
      <w:start w:val="1"/>
      <w:numFmt w:val="lowerRoman"/>
      <w:lvlText w:val="%6."/>
      <w:lvlJc w:val="right"/>
      <w:pPr>
        <w:ind w:left="2923" w:hanging="480"/>
      </w:pPr>
    </w:lvl>
    <w:lvl w:ilvl="6">
      <w:start w:val="1"/>
      <w:numFmt w:val="decimal"/>
      <w:lvlText w:val="%7."/>
      <w:lvlJc w:val="left"/>
      <w:pPr>
        <w:ind w:left="3403" w:hanging="480"/>
      </w:pPr>
    </w:lvl>
    <w:lvl w:ilvl="7">
      <w:start w:val="1"/>
      <w:numFmt w:val="ideographTraditional"/>
      <w:lvlText w:val="%8、"/>
      <w:lvlJc w:val="left"/>
      <w:pPr>
        <w:ind w:left="3883" w:hanging="480"/>
      </w:pPr>
    </w:lvl>
    <w:lvl w:ilvl="8">
      <w:start w:val="1"/>
      <w:numFmt w:val="lowerRoman"/>
      <w:lvlText w:val="%9."/>
      <w:lvlJc w:val="right"/>
      <w:pPr>
        <w:ind w:left="4363" w:hanging="480"/>
      </w:pPr>
    </w:lvl>
  </w:abstractNum>
  <w:abstractNum w:abstractNumId="22" w15:restartNumberingAfterBreak="0">
    <w:nsid w:val="5BD95E78"/>
    <w:multiLevelType w:val="multilevel"/>
    <w:tmpl w:val="B3345390"/>
    <w:lvl w:ilvl="0">
      <w:start w:val="1"/>
      <w:numFmt w:val="decimal"/>
      <w:lvlText w:val="%1.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5E82604E"/>
    <w:multiLevelType w:val="multilevel"/>
    <w:tmpl w:val="9BC44A6A"/>
    <w:lvl w:ilvl="0">
      <w:start w:val="1"/>
      <w:numFmt w:val="taiwaneseCountingThousand"/>
      <w:lvlText w:val="(%1)、"/>
      <w:lvlJc w:val="left"/>
      <w:pPr>
        <w:ind w:left="1478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4" w15:restartNumberingAfterBreak="0">
    <w:nsid w:val="5EF7728B"/>
    <w:multiLevelType w:val="multilevel"/>
    <w:tmpl w:val="FC4EE9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8A49CE"/>
    <w:multiLevelType w:val="hybridMultilevel"/>
    <w:tmpl w:val="2ACC4896"/>
    <w:lvl w:ilvl="0" w:tplc="50DEADD8">
      <w:start w:val="1"/>
      <w:numFmt w:val="decimal"/>
      <w:lvlText w:val="(%1)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6" w15:restartNumberingAfterBreak="0">
    <w:nsid w:val="63102E42"/>
    <w:multiLevelType w:val="multilevel"/>
    <w:tmpl w:val="AF1EB730"/>
    <w:lvl w:ilvl="0">
      <w:start w:val="1"/>
      <w:numFmt w:val="taiwaneseCountingThousand"/>
      <w:lvlText w:val="（%1）、"/>
      <w:lvlJc w:val="left"/>
      <w:pPr>
        <w:ind w:left="1238" w:hanging="480"/>
      </w:pPr>
    </w:lvl>
    <w:lvl w:ilvl="1">
      <w:start w:val="1"/>
      <w:numFmt w:val="ideographTraditional"/>
      <w:lvlText w:val="%2、"/>
      <w:lvlJc w:val="left"/>
      <w:pPr>
        <w:ind w:left="1718" w:hanging="480"/>
      </w:pPr>
    </w:lvl>
    <w:lvl w:ilvl="2">
      <w:start w:val="1"/>
      <w:numFmt w:val="lowerRoman"/>
      <w:lvlText w:val="%3."/>
      <w:lvlJc w:val="right"/>
      <w:pPr>
        <w:ind w:left="2198" w:hanging="480"/>
      </w:pPr>
    </w:lvl>
    <w:lvl w:ilvl="3">
      <w:start w:val="1"/>
      <w:numFmt w:val="decimal"/>
      <w:lvlText w:val="%4."/>
      <w:lvlJc w:val="left"/>
      <w:pPr>
        <w:ind w:left="2678" w:hanging="480"/>
      </w:pPr>
    </w:lvl>
    <w:lvl w:ilvl="4">
      <w:start w:val="1"/>
      <w:numFmt w:val="ideographTraditional"/>
      <w:lvlText w:val="%5、"/>
      <w:lvlJc w:val="left"/>
      <w:pPr>
        <w:ind w:left="3158" w:hanging="480"/>
      </w:pPr>
    </w:lvl>
    <w:lvl w:ilvl="5">
      <w:start w:val="1"/>
      <w:numFmt w:val="lowerRoman"/>
      <w:lvlText w:val="%6."/>
      <w:lvlJc w:val="right"/>
      <w:pPr>
        <w:ind w:left="3638" w:hanging="480"/>
      </w:pPr>
    </w:lvl>
    <w:lvl w:ilvl="6">
      <w:start w:val="1"/>
      <w:numFmt w:val="decimal"/>
      <w:lvlText w:val="%7."/>
      <w:lvlJc w:val="left"/>
      <w:pPr>
        <w:ind w:left="4118" w:hanging="480"/>
      </w:pPr>
    </w:lvl>
    <w:lvl w:ilvl="7">
      <w:start w:val="1"/>
      <w:numFmt w:val="ideographTraditional"/>
      <w:lvlText w:val="%8、"/>
      <w:lvlJc w:val="left"/>
      <w:pPr>
        <w:ind w:left="4598" w:hanging="480"/>
      </w:pPr>
    </w:lvl>
    <w:lvl w:ilvl="8">
      <w:start w:val="1"/>
      <w:numFmt w:val="lowerRoman"/>
      <w:lvlText w:val="%9."/>
      <w:lvlJc w:val="right"/>
      <w:pPr>
        <w:ind w:left="5078" w:hanging="480"/>
      </w:pPr>
    </w:lvl>
  </w:abstractNum>
  <w:abstractNum w:abstractNumId="27" w15:restartNumberingAfterBreak="0">
    <w:nsid w:val="645B372F"/>
    <w:multiLevelType w:val="multilevel"/>
    <w:tmpl w:val="78501F8E"/>
    <w:lvl w:ilvl="0">
      <w:start w:val="1"/>
      <w:numFmt w:val="taiwaneseCountingThousand"/>
      <w:lvlText w:val="(%1)"/>
      <w:lvlJc w:val="left"/>
      <w:pPr>
        <w:ind w:left="317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8" w15:restartNumberingAfterBreak="0">
    <w:nsid w:val="6A3F3C05"/>
    <w:multiLevelType w:val="multilevel"/>
    <w:tmpl w:val="75E4133C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C7F1FE8"/>
    <w:multiLevelType w:val="multilevel"/>
    <w:tmpl w:val="6A080FFE"/>
    <w:lvl w:ilvl="0">
      <w:start w:val="1"/>
      <w:numFmt w:val="taiwaneseCountingThousand"/>
      <w:lvlText w:val="（%1）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30" w15:restartNumberingAfterBreak="0">
    <w:nsid w:val="6D023C83"/>
    <w:multiLevelType w:val="multilevel"/>
    <w:tmpl w:val="5E7081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915C44"/>
    <w:multiLevelType w:val="multilevel"/>
    <w:tmpl w:val="D1E013DC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2" w15:restartNumberingAfterBreak="0">
    <w:nsid w:val="75616AE2"/>
    <w:multiLevelType w:val="multilevel"/>
    <w:tmpl w:val="6102201A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3" w15:restartNumberingAfterBreak="0">
    <w:nsid w:val="7EE15DB4"/>
    <w:multiLevelType w:val="multilevel"/>
    <w:tmpl w:val="3E769C5C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7"/>
  </w:num>
  <w:num w:numId="5">
    <w:abstractNumId w:val="5"/>
  </w:num>
  <w:num w:numId="6">
    <w:abstractNumId w:val="17"/>
  </w:num>
  <w:num w:numId="7">
    <w:abstractNumId w:val="29"/>
  </w:num>
  <w:num w:numId="8">
    <w:abstractNumId w:val="27"/>
  </w:num>
  <w:num w:numId="9">
    <w:abstractNumId w:val="28"/>
  </w:num>
  <w:num w:numId="10">
    <w:abstractNumId w:val="2"/>
  </w:num>
  <w:num w:numId="11">
    <w:abstractNumId w:val="15"/>
  </w:num>
  <w:num w:numId="12">
    <w:abstractNumId w:val="22"/>
  </w:num>
  <w:num w:numId="13">
    <w:abstractNumId w:val="32"/>
  </w:num>
  <w:num w:numId="14">
    <w:abstractNumId w:val="4"/>
  </w:num>
  <w:num w:numId="15">
    <w:abstractNumId w:val="26"/>
  </w:num>
  <w:num w:numId="16">
    <w:abstractNumId w:val="11"/>
  </w:num>
  <w:num w:numId="17">
    <w:abstractNumId w:val="1"/>
  </w:num>
  <w:num w:numId="18">
    <w:abstractNumId w:val="18"/>
  </w:num>
  <w:num w:numId="19">
    <w:abstractNumId w:val="14"/>
  </w:num>
  <w:num w:numId="20">
    <w:abstractNumId w:val="9"/>
  </w:num>
  <w:num w:numId="21">
    <w:abstractNumId w:val="12"/>
  </w:num>
  <w:num w:numId="22">
    <w:abstractNumId w:val="10"/>
  </w:num>
  <w:num w:numId="23">
    <w:abstractNumId w:val="24"/>
  </w:num>
  <w:num w:numId="24">
    <w:abstractNumId w:val="0"/>
  </w:num>
  <w:num w:numId="25">
    <w:abstractNumId w:val="6"/>
  </w:num>
  <w:num w:numId="26">
    <w:abstractNumId w:val="13"/>
  </w:num>
  <w:num w:numId="27">
    <w:abstractNumId w:val="30"/>
  </w:num>
  <w:num w:numId="28">
    <w:abstractNumId w:val="8"/>
  </w:num>
  <w:num w:numId="29">
    <w:abstractNumId w:val="33"/>
  </w:num>
  <w:num w:numId="30">
    <w:abstractNumId w:val="21"/>
  </w:num>
  <w:num w:numId="31">
    <w:abstractNumId w:val="3"/>
  </w:num>
  <w:num w:numId="32">
    <w:abstractNumId w:val="20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F"/>
    <w:rsid w:val="00037EC8"/>
    <w:rsid w:val="000C311C"/>
    <w:rsid w:val="000C7FD2"/>
    <w:rsid w:val="0010761B"/>
    <w:rsid w:val="001654AD"/>
    <w:rsid w:val="001B1C45"/>
    <w:rsid w:val="00225BB8"/>
    <w:rsid w:val="002622D7"/>
    <w:rsid w:val="00283207"/>
    <w:rsid w:val="0036676F"/>
    <w:rsid w:val="003D100E"/>
    <w:rsid w:val="00462B64"/>
    <w:rsid w:val="00475B70"/>
    <w:rsid w:val="00477985"/>
    <w:rsid w:val="004841B6"/>
    <w:rsid w:val="00494126"/>
    <w:rsid w:val="0052548D"/>
    <w:rsid w:val="006351C4"/>
    <w:rsid w:val="00677D63"/>
    <w:rsid w:val="006B58DC"/>
    <w:rsid w:val="0078567F"/>
    <w:rsid w:val="007B7EE3"/>
    <w:rsid w:val="00805736"/>
    <w:rsid w:val="00815868"/>
    <w:rsid w:val="0086439B"/>
    <w:rsid w:val="0090171D"/>
    <w:rsid w:val="00965C4E"/>
    <w:rsid w:val="009F7772"/>
    <w:rsid w:val="00A31866"/>
    <w:rsid w:val="00A6088B"/>
    <w:rsid w:val="00A93DF9"/>
    <w:rsid w:val="00AC18D7"/>
    <w:rsid w:val="00B3575F"/>
    <w:rsid w:val="00B7649E"/>
    <w:rsid w:val="00B85619"/>
    <w:rsid w:val="00BE594C"/>
    <w:rsid w:val="00C12132"/>
    <w:rsid w:val="00C41353"/>
    <w:rsid w:val="00C72099"/>
    <w:rsid w:val="00C870EF"/>
    <w:rsid w:val="00CD6D07"/>
    <w:rsid w:val="00CF6497"/>
    <w:rsid w:val="00DD7547"/>
    <w:rsid w:val="00E76CDA"/>
    <w:rsid w:val="00F13CE4"/>
    <w:rsid w:val="00F168FB"/>
    <w:rsid w:val="00F873F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156F1-BC3B-4204-95A5-D028FB53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1">
    <w:name w:val="heading 1"/>
    <w:basedOn w:val="a"/>
    <w:next w:val="a"/>
    <w:pPr>
      <w:spacing w:before="12"/>
      <w:ind w:left="351" w:right="6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pPr>
      <w:ind w:left="27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pPr>
      <w:ind w:left="75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paragraph" w:styleId="a3">
    <w:name w:val="Body Text"/>
    <w:basedOn w:val="a"/>
    <w:rPr>
      <w:sz w:val="28"/>
      <w:szCs w:val="28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2"/>
    </w:rPr>
  </w:style>
  <w:style w:type="paragraph" w:styleId="a5">
    <w:name w:val="List Paragraph"/>
    <w:basedOn w:val="a"/>
    <w:pPr>
      <w:spacing w:before="108"/>
      <w:ind w:left="2038" w:hanging="480"/>
    </w:pPr>
    <w:rPr>
      <w:sz w:val="24"/>
      <w:szCs w:val="24"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uiPriority w:val="99"/>
    <w:rPr>
      <w:rFonts w:ascii="標楷體" w:eastAsia="標楷體" w:hAnsi="標楷體" w:cs="標楷體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AEC3B-4338-43FF-9140-BFA60728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王詩媛</dc:creator>
  <dc:description/>
  <cp:lastModifiedBy>楊文正</cp:lastModifiedBy>
  <cp:revision>2</cp:revision>
  <cp:lastPrinted>2022-08-22T00:56:00Z</cp:lastPrinted>
  <dcterms:created xsi:type="dcterms:W3CDTF">2022-09-02T03:01:00Z</dcterms:created>
  <dcterms:modified xsi:type="dcterms:W3CDTF">2022-09-02T03:01:00Z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